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5631" w14:textId="2C0EC5E2" w:rsidR="00B024A6" w:rsidRPr="00B96EF5" w:rsidRDefault="00B96EF5" w:rsidP="00B024A6">
      <w:pPr>
        <w:pStyle w:val="Normalwebb"/>
        <w:spacing w:before="0" w:beforeAutospacing="0" w:after="0" w:afterAutospacing="0"/>
        <w:rPr>
          <w:rFonts w:ascii="Calibri" w:hAnsi="Calibri" w:cs="Calibri"/>
          <w:sz w:val="22"/>
          <w:szCs w:val="22"/>
          <w:lang w:val="en-US"/>
        </w:rPr>
      </w:pPr>
      <w:r w:rsidRPr="00B96EF5">
        <w:rPr>
          <w:rFonts w:ascii="Calibri" w:hAnsi="Calibri" w:cs="Calibri"/>
          <w:b/>
          <w:bCs/>
          <w:sz w:val="22"/>
          <w:szCs w:val="22"/>
          <w:lang w:val="en-US"/>
        </w:rPr>
        <w:t>Acknowledgement SVC – Swedish Centre f</w:t>
      </w:r>
      <w:r>
        <w:rPr>
          <w:rFonts w:ascii="Calibri" w:hAnsi="Calibri" w:cs="Calibri"/>
          <w:b/>
          <w:bCs/>
          <w:sz w:val="22"/>
          <w:szCs w:val="22"/>
          <w:lang w:val="en-US"/>
        </w:rPr>
        <w:t>or Sustainable Hydropower</w:t>
      </w:r>
    </w:p>
    <w:p w14:paraId="1042308C" w14:textId="4B7D4714" w:rsidR="00B024A6" w:rsidRDefault="00B024A6" w:rsidP="00B024A6">
      <w:pPr>
        <w:pStyle w:val="Normalwebb"/>
        <w:spacing w:before="0" w:beforeAutospacing="0" w:after="0" w:afterAutospacing="0"/>
        <w:rPr>
          <w:rFonts w:ascii="Calibri" w:hAnsi="Calibri" w:cs="Calibri"/>
          <w:sz w:val="22"/>
          <w:szCs w:val="22"/>
          <w:lang w:val="en-US"/>
        </w:rPr>
      </w:pPr>
    </w:p>
    <w:p w14:paraId="564D1AAA" w14:textId="77777777" w:rsidR="00B024A6" w:rsidRDefault="00B024A6" w:rsidP="00B024A6">
      <w:pPr>
        <w:pStyle w:val="Normalwebb"/>
        <w:spacing w:before="0" w:beforeAutospacing="0" w:after="0" w:afterAutospacing="0"/>
        <w:rPr>
          <w:rFonts w:ascii="Calibri" w:hAnsi="Calibri" w:cs="Calibri"/>
          <w:sz w:val="22"/>
          <w:szCs w:val="22"/>
          <w:lang w:val="en-US"/>
        </w:rPr>
      </w:pPr>
      <w:r>
        <w:rPr>
          <w:rFonts w:ascii="Calibri" w:hAnsi="Calibri" w:cs="Calibri"/>
          <w:b/>
          <w:bCs/>
          <w:sz w:val="22"/>
          <w:szCs w:val="22"/>
          <w:lang w:val="en-US"/>
        </w:rPr>
        <w:t> </w:t>
      </w:r>
    </w:p>
    <w:p w14:paraId="6704C140" w14:textId="557CFAAC" w:rsidR="00B024A6" w:rsidRDefault="00B96EF5" w:rsidP="00B024A6">
      <w:pPr>
        <w:pStyle w:val="Normalwebb"/>
        <w:spacing w:before="0" w:beforeAutospacing="0" w:after="0" w:afterAutospacing="0"/>
        <w:rPr>
          <w:rFonts w:ascii="Calibri" w:hAnsi="Calibri" w:cs="Calibri"/>
          <w:sz w:val="22"/>
          <w:szCs w:val="22"/>
          <w:lang w:val="en-US"/>
        </w:rPr>
      </w:pPr>
      <w:r>
        <w:rPr>
          <w:rFonts w:ascii="Calibri" w:hAnsi="Calibri" w:cs="Calibri"/>
          <w:b/>
          <w:bCs/>
          <w:sz w:val="22"/>
          <w:szCs w:val="22"/>
          <w:lang w:val="en-US"/>
        </w:rPr>
        <w:t>Full version:</w:t>
      </w:r>
    </w:p>
    <w:p w14:paraId="3C7697C1" w14:textId="77777777" w:rsidR="00B024A6" w:rsidRDefault="00B024A6" w:rsidP="00B024A6">
      <w:pPr>
        <w:pStyle w:val="Normalweb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The research presented in this thesis was carried out as a part of "Swedish Centre for Sustainable Hydropower - SVC. </w:t>
      </w:r>
      <w:hyperlink r:id="rId4" w:history="1">
        <w:r>
          <w:rPr>
            <w:rStyle w:val="Hyperlnk"/>
            <w:rFonts w:ascii="Calibri" w:hAnsi="Calibri" w:cs="Calibri"/>
            <w:sz w:val="22"/>
            <w:szCs w:val="22"/>
            <w:lang w:val="en-US"/>
          </w:rPr>
          <w:t>svc.energiforsk.se</w:t>
        </w:r>
      </w:hyperlink>
      <w:r>
        <w:rPr>
          <w:rFonts w:ascii="Calibri" w:hAnsi="Calibri" w:cs="Calibri"/>
          <w:sz w:val="22"/>
          <w:szCs w:val="22"/>
          <w:lang w:val="en-US"/>
        </w:rPr>
        <w:t xml:space="preserve"> </w:t>
      </w:r>
    </w:p>
    <w:p w14:paraId="2CA8A959" w14:textId="77777777" w:rsidR="00B024A6" w:rsidRDefault="00B024A6" w:rsidP="00B024A6">
      <w:pPr>
        <w:pStyle w:val="Normalweb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SVC has been established by the Swedish Energy Agency, Energiforsk and Svenska kraftnät together with Luleå University of Technology, Uppsala University, KTH Royal Institute of Technology, Chalmers University of Technology, Karlstad University, Swedish University of Agricultural Sciences, Umeå University and Lund University. </w:t>
      </w:r>
    </w:p>
    <w:p w14:paraId="5D7573D4" w14:textId="77777777" w:rsidR="00B024A6" w:rsidRDefault="00B024A6" w:rsidP="00B024A6">
      <w:pPr>
        <w:pStyle w:val="Normalweb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7DE96434" w14:textId="77777777" w:rsidR="00B024A6" w:rsidRPr="00B024A6" w:rsidRDefault="00B024A6" w:rsidP="00B024A6">
      <w:pPr>
        <w:pStyle w:val="Normalwebb"/>
        <w:spacing w:before="0" w:beforeAutospacing="0" w:after="0" w:afterAutospacing="0"/>
        <w:rPr>
          <w:rFonts w:ascii="Calibri" w:hAnsi="Calibri" w:cs="Calibri"/>
          <w:sz w:val="22"/>
          <w:szCs w:val="22"/>
          <w:lang w:val="en-US"/>
        </w:rPr>
      </w:pPr>
      <w:r w:rsidRPr="00B024A6">
        <w:rPr>
          <w:rFonts w:ascii="Calibri" w:hAnsi="Calibri" w:cs="Calibri"/>
          <w:sz w:val="22"/>
          <w:szCs w:val="22"/>
          <w:lang w:val="en-US"/>
        </w:rPr>
        <w:t>Participating companies and industry associations are: AFRY, Andritz Hydro, Boliden, Fortum Sverige, Holmen Energi, Jämtkraft, Karlstads Energi, LKAB, Mälarenergi, Norconsult, Aker Solutions, Skellefteå Kraft, Statkraft Sverige, Sweco Sverige, Tekniska verken i Linköping, Uniper, Umeå Energi, Vattenfall R&amp;D, Vattenfall Vattenkraft, Vattenkraftens miljöfond, Voith Hydro, WSP Sverige and Zinkgruvan”.</w:t>
      </w:r>
    </w:p>
    <w:p w14:paraId="38CBA46F" w14:textId="77777777" w:rsidR="00B96EF5" w:rsidRDefault="00B96EF5" w:rsidP="00B96EF5">
      <w:pPr>
        <w:pStyle w:val="Normalwebb"/>
        <w:spacing w:before="0" w:beforeAutospacing="0" w:after="0" w:afterAutospacing="0"/>
        <w:rPr>
          <w:rFonts w:ascii="Calibri" w:hAnsi="Calibri" w:cs="Calibri"/>
          <w:b/>
          <w:bCs/>
          <w:sz w:val="22"/>
          <w:szCs w:val="22"/>
          <w:lang w:val="en-US"/>
        </w:rPr>
      </w:pPr>
    </w:p>
    <w:p w14:paraId="235C6097" w14:textId="02E8D1F7" w:rsidR="00B96EF5" w:rsidRPr="00B024A6" w:rsidRDefault="00B96EF5" w:rsidP="00B96EF5">
      <w:pPr>
        <w:pStyle w:val="Normalwebb"/>
        <w:spacing w:before="0" w:beforeAutospacing="0" w:after="0" w:afterAutospacing="0"/>
        <w:rPr>
          <w:rFonts w:ascii="Calibri" w:hAnsi="Calibri" w:cs="Calibri"/>
          <w:sz w:val="22"/>
          <w:szCs w:val="22"/>
          <w:lang w:val="en-US"/>
        </w:rPr>
      </w:pPr>
      <w:r>
        <w:rPr>
          <w:rFonts w:ascii="Calibri" w:hAnsi="Calibri" w:cs="Calibri"/>
          <w:b/>
          <w:bCs/>
          <w:sz w:val="22"/>
          <w:szCs w:val="22"/>
          <w:lang w:val="en-US"/>
        </w:rPr>
        <w:t>Short version:</w:t>
      </w:r>
    </w:p>
    <w:p w14:paraId="29F23E60" w14:textId="77777777" w:rsidR="00B96EF5" w:rsidRDefault="00B96EF5" w:rsidP="00B96EF5">
      <w:pPr>
        <w:pStyle w:val="Normalweb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The research presented here was carried out as a part of "Swedish Centre for Sustainable Hydropower - SVC. </w:t>
      </w:r>
      <w:hyperlink r:id="rId5" w:history="1">
        <w:r>
          <w:rPr>
            <w:rStyle w:val="Hyperlnk"/>
            <w:rFonts w:ascii="Calibri" w:hAnsi="Calibri" w:cs="Calibri"/>
            <w:sz w:val="22"/>
            <w:szCs w:val="22"/>
            <w:lang w:val="en-US"/>
          </w:rPr>
          <w:t>svc.energiforsk.se</w:t>
        </w:r>
      </w:hyperlink>
    </w:p>
    <w:p w14:paraId="4D4FA138" w14:textId="77777777" w:rsidR="00B96EF5" w:rsidRDefault="00B96EF5" w:rsidP="00B96EF5">
      <w:pPr>
        <w:pStyle w:val="Normalweb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3ED4C0D8" w14:textId="77777777" w:rsidR="008A644C" w:rsidRPr="00B024A6" w:rsidRDefault="008A644C">
      <w:pPr>
        <w:rPr>
          <w:lang w:val="en-US"/>
        </w:rPr>
      </w:pPr>
    </w:p>
    <w:sectPr w:rsidR="008A644C" w:rsidRPr="00B024A6" w:rsidSect="00DB1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A6"/>
    <w:rsid w:val="00821E2C"/>
    <w:rsid w:val="00851A6C"/>
    <w:rsid w:val="008A644C"/>
    <w:rsid w:val="009F7CC6"/>
    <w:rsid w:val="00A9484E"/>
    <w:rsid w:val="00B024A6"/>
    <w:rsid w:val="00B96EF5"/>
    <w:rsid w:val="00DB111E"/>
    <w:rsid w:val="00DE1C1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8DCD"/>
  <w15:chartTrackingRefBased/>
  <w15:docId w15:val="{04DEEB4B-2873-4744-8A46-D16173C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024A6"/>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Hyperlnk">
    <w:name w:val="Hyperlink"/>
    <w:basedOn w:val="Standardstycketeckensnitt"/>
    <w:uiPriority w:val="99"/>
    <w:semiHidden/>
    <w:unhideWhenUsed/>
    <w:rsid w:val="00B02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vc.energiforsk.se" TargetMode="External"/><Relationship Id="rId4" Type="http://schemas.openxmlformats.org/officeDocument/2006/relationships/hyperlink" Target="http://www.svc.energiforsk.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997</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Hagner</dc:creator>
  <cp:keywords/>
  <dc:description/>
  <cp:lastModifiedBy>Andrea Bille Pettersson</cp:lastModifiedBy>
  <cp:revision>2</cp:revision>
  <dcterms:created xsi:type="dcterms:W3CDTF">2024-04-18T08:44:00Z</dcterms:created>
  <dcterms:modified xsi:type="dcterms:W3CDTF">2024-04-18T08:44:00Z</dcterms:modified>
</cp:coreProperties>
</file>