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4C2F" w14:textId="1A5605A1" w:rsidR="00D93E61" w:rsidRPr="00576406" w:rsidRDefault="002C6603" w:rsidP="001C462E">
      <w:pPr>
        <w:pStyle w:val="rubrik2"/>
        <w:rPr>
          <w:rFonts w:ascii="Arial Nova Light" w:hAnsi="Arial Nova Light"/>
          <w:color w:val="006699"/>
          <w:sz w:val="68"/>
          <w:szCs w:val="68"/>
        </w:rPr>
      </w:pPr>
      <w:r w:rsidRPr="00576406">
        <w:rPr>
          <w:rFonts w:ascii="Arial Nova Light" w:hAnsi="Arial Nova Light"/>
          <w:color w:val="006699"/>
          <w:sz w:val="68"/>
          <w:szCs w:val="68"/>
        </w:rPr>
        <w:t>Lunchwebbinarier</w:t>
      </w:r>
      <w:r w:rsidR="00B25083" w:rsidRPr="00576406">
        <w:rPr>
          <w:rStyle w:val="RubrikChar"/>
          <w:rFonts w:ascii="Arial Nova Light" w:hAnsi="Arial Nova Light"/>
          <w:color w:val="006699"/>
          <w:sz w:val="68"/>
          <w:szCs w:val="68"/>
          <w:lang w:bidi="sv-SE"/>
        </w:rPr>
        <w:t xml:space="preserve"> </w:t>
      </w:r>
      <w:r w:rsidRPr="00576406">
        <w:rPr>
          <w:rStyle w:val="RubrikChar"/>
          <w:rFonts w:ascii="Arial Nova Light" w:hAnsi="Arial Nova Light"/>
          <w:color w:val="006699"/>
          <w:sz w:val="68"/>
          <w:szCs w:val="68"/>
          <w:lang w:bidi="sv-SE"/>
        </w:rPr>
        <w:t>202</w:t>
      </w:r>
      <w:r w:rsidR="005D51D3" w:rsidRPr="00576406">
        <w:rPr>
          <w:rStyle w:val="RubrikChar"/>
          <w:rFonts w:ascii="Arial Nova Light" w:hAnsi="Arial Nova Light"/>
          <w:color w:val="006699"/>
          <w:sz w:val="68"/>
          <w:szCs w:val="68"/>
          <w:lang w:bidi="sv-SE"/>
        </w:rPr>
        <w:t>4</w:t>
      </w:r>
    </w:p>
    <w:p w14:paraId="4EE17EBD" w14:textId="646E1C26" w:rsidR="00BA788F" w:rsidRPr="00576406" w:rsidRDefault="00326A67" w:rsidP="001965A8">
      <w:pPr>
        <w:pStyle w:val="Stortext"/>
        <w:rPr>
          <w:rFonts w:ascii="Arial Nova Light" w:hAnsi="Arial Nova Light"/>
        </w:rPr>
      </w:pPr>
      <w:r w:rsidRPr="00576406">
        <w:rPr>
          <w:rFonts w:ascii="Arial Nova Light" w:hAnsi="Arial Nova Light"/>
        </w:rPr>
        <w:t xml:space="preserve">Under året kommer vi att genomföra en webbinarieserie för att fånga upp de resultat som arbetas fram inom </w:t>
      </w:r>
      <w:r w:rsidR="009F15D2" w:rsidRPr="00576406">
        <w:rPr>
          <w:rFonts w:ascii="Arial Nova Light" w:hAnsi="Arial Nova Light"/>
        </w:rPr>
        <w:t xml:space="preserve">SVC - </w:t>
      </w:r>
      <w:r w:rsidRPr="00576406">
        <w:rPr>
          <w:rFonts w:ascii="Arial Nova Light" w:hAnsi="Arial Nova Light"/>
        </w:rPr>
        <w:t xml:space="preserve">Svenskt </w:t>
      </w:r>
      <w:r w:rsidR="009F15D2" w:rsidRPr="00576406">
        <w:rPr>
          <w:rFonts w:ascii="Arial Nova Light" w:hAnsi="Arial Nova Light"/>
        </w:rPr>
        <w:t xml:space="preserve">centrum för hållbar vattenkraft </w:t>
      </w:r>
      <w:proofErr w:type="gramStart"/>
      <w:r w:rsidRPr="00576406">
        <w:rPr>
          <w:rFonts w:ascii="Arial Nova Light" w:hAnsi="Arial Nova Light"/>
        </w:rPr>
        <w:t>2022</w:t>
      </w:r>
      <w:r w:rsidR="009F15D2" w:rsidRPr="00576406">
        <w:rPr>
          <w:rFonts w:ascii="Arial Nova Light" w:hAnsi="Arial Nova Light"/>
        </w:rPr>
        <w:t>-2027</w:t>
      </w:r>
      <w:proofErr w:type="gramEnd"/>
      <w:r w:rsidRPr="00576406">
        <w:rPr>
          <w:rFonts w:ascii="Arial Nova Light" w:hAnsi="Arial Nova Light"/>
        </w:rPr>
        <w:t xml:space="preserve">. </w:t>
      </w:r>
      <w:r w:rsidR="004A3D4B" w:rsidRPr="00576406">
        <w:rPr>
          <w:rFonts w:ascii="Arial Nova Light" w:hAnsi="Arial Nova Light"/>
        </w:rPr>
        <w:t>S</w:t>
      </w:r>
      <w:r w:rsidR="00F12263" w:rsidRPr="00576406">
        <w:rPr>
          <w:rFonts w:ascii="Arial Nova Light" w:hAnsi="Arial Nova Light"/>
        </w:rPr>
        <w:t>ista</w:t>
      </w:r>
      <w:r w:rsidRPr="00576406">
        <w:rPr>
          <w:rFonts w:ascii="Arial Nova Light" w:hAnsi="Arial Nova Light"/>
        </w:rPr>
        <w:t xml:space="preserve"> fredagen varje månad </w:t>
      </w:r>
      <w:r w:rsidR="00195BF7" w:rsidRPr="00576406">
        <w:rPr>
          <w:rFonts w:ascii="Arial Nova Light" w:hAnsi="Arial Nova Light"/>
        </w:rPr>
        <w:t xml:space="preserve">bjuder vi in till </w:t>
      </w:r>
      <w:r w:rsidRPr="00576406">
        <w:rPr>
          <w:rFonts w:ascii="Arial Nova Light" w:hAnsi="Arial Nova Light"/>
        </w:rPr>
        <w:t xml:space="preserve">ett kort och resultatinriktat webbinarium med två till tre projekt </w:t>
      </w:r>
      <w:r w:rsidR="00F12263" w:rsidRPr="00576406">
        <w:rPr>
          <w:rFonts w:ascii="Arial Nova Light" w:hAnsi="Arial Nova Light"/>
        </w:rPr>
        <w:t xml:space="preserve">från centret </w:t>
      </w:r>
      <w:r w:rsidRPr="00576406">
        <w:rPr>
          <w:rFonts w:ascii="Arial Nova Light" w:hAnsi="Arial Nova Light"/>
        </w:rPr>
        <w:t>som presenteras och diskuteras. Boka in tillfällena redan nu</w:t>
      </w:r>
      <w:r w:rsidR="004A3D4B" w:rsidRPr="00576406">
        <w:rPr>
          <w:rFonts w:ascii="Arial Nova Light" w:hAnsi="Arial Nova Light"/>
        </w:rPr>
        <w:t>.</w:t>
      </w:r>
      <w:r w:rsidRPr="00576406">
        <w:rPr>
          <w:rFonts w:ascii="Arial Nova Light" w:hAnsi="Arial Nova Light"/>
        </w:rPr>
        <w:t xml:space="preserve"> Varmt välkomna!</w:t>
      </w:r>
    </w:p>
    <w:p w14:paraId="3BC8066E" w14:textId="77777777" w:rsidR="004A3D4B" w:rsidRPr="00576406" w:rsidRDefault="004A3D4B" w:rsidP="001965A8">
      <w:pPr>
        <w:pStyle w:val="Stortext"/>
        <w:sectPr w:rsidR="004A3D4B" w:rsidRPr="00576406" w:rsidSect="00F577D0">
          <w:headerReference w:type="default" r:id="rId10"/>
          <w:footerReference w:type="default" r:id="rId11"/>
          <w:type w:val="continuous"/>
          <w:pgSz w:w="11906" w:h="16838" w:code="9"/>
          <w:pgMar w:top="3240" w:right="1080" w:bottom="720" w:left="1080" w:header="706" w:footer="706" w:gutter="0"/>
          <w:cols w:space="708"/>
          <w:docGrid w:linePitch="360"/>
        </w:sectPr>
      </w:pPr>
    </w:p>
    <w:p w14:paraId="378963CB" w14:textId="6D5B6B74" w:rsidR="005E21CC" w:rsidRPr="00576406" w:rsidRDefault="00F12263" w:rsidP="004A3D4B">
      <w:pPr>
        <w:pStyle w:val="Formatmall1"/>
        <w:rPr>
          <w:rFonts w:ascii="Arial Nova" w:hAnsi="Arial Nova"/>
          <w:b/>
          <w:bCs w:val="0"/>
          <w:lang w:val="en-US"/>
        </w:rPr>
      </w:pPr>
      <w:r w:rsidRPr="00576406">
        <w:rPr>
          <w:rFonts w:ascii="Arial Nova" w:hAnsi="Arial Nova"/>
          <w:b/>
          <w:bCs w:val="0"/>
          <w:lang w:val="en-US"/>
        </w:rPr>
        <w:t>2</w:t>
      </w:r>
      <w:r w:rsidR="008C522F" w:rsidRPr="00576406">
        <w:rPr>
          <w:rFonts w:ascii="Arial Nova" w:hAnsi="Arial Nova"/>
          <w:b/>
          <w:bCs w:val="0"/>
          <w:lang w:val="en-US"/>
        </w:rPr>
        <w:t>3</w:t>
      </w:r>
      <w:r w:rsidRPr="00576406">
        <w:rPr>
          <w:rFonts w:ascii="Arial Nova" w:hAnsi="Arial Nova"/>
          <w:b/>
          <w:bCs w:val="0"/>
          <w:lang w:val="en-US"/>
        </w:rPr>
        <w:t xml:space="preserve"> </w:t>
      </w:r>
      <w:proofErr w:type="spellStart"/>
      <w:r w:rsidR="008C522F" w:rsidRPr="00576406">
        <w:rPr>
          <w:rFonts w:ascii="Arial Nova" w:hAnsi="Arial Nova"/>
          <w:b/>
          <w:bCs w:val="0"/>
          <w:lang w:val="en-US"/>
        </w:rPr>
        <w:t>februari</w:t>
      </w:r>
      <w:proofErr w:type="spellEnd"/>
      <w:r w:rsidRPr="00576406">
        <w:rPr>
          <w:rFonts w:ascii="Arial Nova" w:hAnsi="Arial Nova"/>
          <w:b/>
          <w:bCs w:val="0"/>
          <w:lang w:val="en-US"/>
        </w:rPr>
        <w:t xml:space="preserve"> – 1</w:t>
      </w:r>
      <w:r w:rsidR="004A3D4B" w:rsidRPr="00576406">
        <w:rPr>
          <w:rFonts w:ascii="Arial Nova" w:hAnsi="Arial Nova"/>
          <w:b/>
          <w:bCs w:val="0"/>
          <w:lang w:val="en-US"/>
        </w:rPr>
        <w:t>2</w:t>
      </w:r>
      <w:r w:rsidRPr="00576406">
        <w:rPr>
          <w:rFonts w:ascii="Arial Nova" w:hAnsi="Arial Nova"/>
          <w:b/>
          <w:bCs w:val="0"/>
          <w:lang w:val="en-US"/>
        </w:rPr>
        <w:t>.</w:t>
      </w:r>
      <w:r w:rsidR="004A3D4B" w:rsidRPr="00576406">
        <w:rPr>
          <w:rFonts w:ascii="Arial Nova" w:hAnsi="Arial Nova"/>
          <w:b/>
          <w:bCs w:val="0"/>
          <w:lang w:val="en-US"/>
        </w:rPr>
        <w:t>0</w:t>
      </w:r>
      <w:r w:rsidRPr="00576406">
        <w:rPr>
          <w:rFonts w:ascii="Arial Nova" w:hAnsi="Arial Nova"/>
          <w:b/>
          <w:bCs w:val="0"/>
          <w:lang w:val="en-US"/>
        </w:rPr>
        <w:t>0-</w:t>
      </w:r>
      <w:r w:rsidR="00576406">
        <w:rPr>
          <w:rFonts w:ascii="Arial Nova" w:hAnsi="Arial Nova"/>
          <w:b/>
          <w:bCs w:val="0"/>
          <w:lang w:val="en-US"/>
        </w:rPr>
        <w:t>13:00</w:t>
      </w:r>
    </w:p>
    <w:p w14:paraId="077BEC79" w14:textId="46C49578" w:rsidR="005E21CC" w:rsidRPr="00576406" w:rsidRDefault="008C522F" w:rsidP="00E0551E">
      <w:pPr>
        <w:pStyle w:val="kryssruta"/>
        <w:numPr>
          <w:ilvl w:val="0"/>
          <w:numId w:val="29"/>
        </w:numPr>
        <w:rPr>
          <w:lang w:val="en-US" w:bidi="sv-SE"/>
        </w:rPr>
      </w:pPr>
      <w:r w:rsidRPr="00576406">
        <w:rPr>
          <w:lang w:val="en-US"/>
        </w:rPr>
        <w:t>Condition monitoring for the identification of behavioral changes,</w:t>
      </w:r>
      <w:r w:rsidR="005E21CC" w:rsidRPr="00576406">
        <w:rPr>
          <w:lang w:val="en-US"/>
        </w:rPr>
        <w:t xml:space="preserve"> </w:t>
      </w:r>
      <w:r w:rsidRPr="00576406">
        <w:rPr>
          <w:b/>
          <w:bCs/>
          <w:lang w:val="en-US"/>
        </w:rPr>
        <w:t xml:space="preserve">Lars-Johan </w:t>
      </w:r>
      <w:proofErr w:type="spellStart"/>
      <w:r w:rsidRPr="00576406">
        <w:rPr>
          <w:b/>
          <w:bCs/>
          <w:lang w:val="en-US"/>
        </w:rPr>
        <w:t>Sandström</w:t>
      </w:r>
      <w:proofErr w:type="spellEnd"/>
      <w:r w:rsidR="00576406">
        <w:rPr>
          <w:b/>
          <w:bCs/>
          <w:lang w:val="en-US"/>
        </w:rPr>
        <w:t>,</w:t>
      </w:r>
      <w:r w:rsidRPr="00576406">
        <w:rPr>
          <w:b/>
          <w:bCs/>
          <w:lang w:val="en-US"/>
        </w:rPr>
        <w:t xml:space="preserve"> </w:t>
      </w:r>
      <w:proofErr w:type="spellStart"/>
      <w:r w:rsidRPr="00576406">
        <w:rPr>
          <w:b/>
          <w:bCs/>
          <w:lang w:val="en-US"/>
        </w:rPr>
        <w:t>LTU</w:t>
      </w:r>
      <w:proofErr w:type="spellEnd"/>
      <w:r w:rsidRPr="00576406">
        <w:rPr>
          <w:b/>
          <w:bCs/>
          <w:lang w:val="en-US"/>
        </w:rPr>
        <w:t xml:space="preserve"> </w:t>
      </w:r>
    </w:p>
    <w:p w14:paraId="345A13B4" w14:textId="5D1C898B" w:rsidR="008C522F" w:rsidRPr="00576406" w:rsidRDefault="009F15D2" w:rsidP="00E0551E">
      <w:pPr>
        <w:pStyle w:val="kryssruta"/>
        <w:numPr>
          <w:ilvl w:val="0"/>
          <w:numId w:val="29"/>
        </w:numPr>
        <w:rPr>
          <w:b/>
          <w:bCs/>
          <w:lang w:val="en-US" w:bidi="sv-SE"/>
        </w:rPr>
      </w:pPr>
      <w:r w:rsidRPr="00576406">
        <w:rPr>
          <w:lang w:val="en-US" w:bidi="sv-SE"/>
        </w:rPr>
        <w:t xml:space="preserve">Artificial intelligence for enhanced hydraulic turbine lifetime, </w:t>
      </w:r>
      <w:proofErr w:type="spellStart"/>
      <w:r w:rsidR="00576406" w:rsidRPr="00576406">
        <w:rPr>
          <w:b/>
          <w:bCs/>
          <w:lang w:val="en-US" w:bidi="sv-SE"/>
        </w:rPr>
        <w:t>Saaed</w:t>
      </w:r>
      <w:proofErr w:type="spellEnd"/>
      <w:r w:rsidR="00576406" w:rsidRPr="00576406">
        <w:rPr>
          <w:b/>
          <w:bCs/>
          <w:lang w:val="en-US" w:bidi="sv-SE"/>
        </w:rPr>
        <w:t xml:space="preserve"> Salehi,</w:t>
      </w:r>
      <w:r w:rsidRPr="00576406">
        <w:rPr>
          <w:b/>
          <w:bCs/>
          <w:lang w:val="en-US" w:bidi="sv-SE"/>
        </w:rPr>
        <w:t xml:space="preserve"> Chalmers</w:t>
      </w:r>
    </w:p>
    <w:p w14:paraId="577176D5" w14:textId="45E0B4F2" w:rsidR="005C69FF" w:rsidRPr="00576406" w:rsidRDefault="00F12263" w:rsidP="00F12263">
      <w:pPr>
        <w:pStyle w:val="Formatmall1"/>
        <w:rPr>
          <w:rFonts w:ascii="Arial Nova" w:hAnsi="Arial Nova"/>
          <w:b/>
          <w:bCs w:val="0"/>
        </w:rPr>
      </w:pPr>
      <w:r w:rsidRPr="00576406">
        <w:rPr>
          <w:rFonts w:ascii="Arial Nova" w:hAnsi="Arial Nova"/>
          <w:b/>
          <w:bCs w:val="0"/>
        </w:rPr>
        <w:t>2</w:t>
      </w:r>
      <w:r w:rsidR="00576406">
        <w:rPr>
          <w:rFonts w:ascii="Arial Nova" w:hAnsi="Arial Nova"/>
          <w:b/>
          <w:bCs w:val="0"/>
        </w:rPr>
        <w:t>2</w:t>
      </w:r>
      <w:r w:rsidRPr="00576406">
        <w:rPr>
          <w:rFonts w:ascii="Arial Nova" w:hAnsi="Arial Nova"/>
          <w:b/>
          <w:bCs w:val="0"/>
        </w:rPr>
        <w:t xml:space="preserve"> ma</w:t>
      </w:r>
      <w:r w:rsidR="008C522F" w:rsidRPr="00576406">
        <w:rPr>
          <w:rFonts w:ascii="Arial Nova" w:hAnsi="Arial Nova"/>
          <w:b/>
          <w:bCs w:val="0"/>
        </w:rPr>
        <w:t>rs</w:t>
      </w:r>
      <w:r w:rsidRPr="00576406">
        <w:rPr>
          <w:rFonts w:ascii="Arial Nova" w:hAnsi="Arial Nova"/>
          <w:b/>
          <w:bCs w:val="0"/>
        </w:rPr>
        <w:t xml:space="preserve"> – </w:t>
      </w:r>
      <w:r w:rsidR="004A3D4B" w:rsidRPr="00576406">
        <w:rPr>
          <w:rFonts w:ascii="Arial Nova" w:hAnsi="Arial Nova"/>
          <w:b/>
          <w:bCs w:val="0"/>
          <w:lang w:val="en-US"/>
        </w:rPr>
        <w:t>12.00-</w:t>
      </w:r>
      <w:r w:rsidR="00576406">
        <w:rPr>
          <w:rFonts w:ascii="Arial Nova" w:hAnsi="Arial Nova"/>
          <w:b/>
          <w:bCs w:val="0"/>
          <w:lang w:val="en-US"/>
        </w:rPr>
        <w:t>13:00</w:t>
      </w:r>
    </w:p>
    <w:p w14:paraId="07CFD223" w14:textId="77777777" w:rsidR="00A02559" w:rsidRPr="00A02559" w:rsidRDefault="00562492" w:rsidP="00A02559">
      <w:pPr>
        <w:pStyle w:val="kryssruta"/>
        <w:numPr>
          <w:ilvl w:val="0"/>
          <w:numId w:val="29"/>
        </w:numPr>
        <w:rPr>
          <w:lang w:val="en-US"/>
        </w:rPr>
      </w:pPr>
      <w:r w:rsidRPr="00576406">
        <w:rPr>
          <w:lang w:val="en-US"/>
        </w:rPr>
        <w:t xml:space="preserve">Realistic failure modelling of concrete dams, </w:t>
      </w:r>
      <w:r w:rsidRPr="00576406">
        <w:rPr>
          <w:b/>
          <w:bCs/>
          <w:lang w:val="en-US"/>
        </w:rPr>
        <w:t xml:space="preserve">Jonas </w:t>
      </w:r>
      <w:proofErr w:type="spellStart"/>
      <w:r w:rsidRPr="00576406">
        <w:rPr>
          <w:b/>
          <w:bCs/>
          <w:lang w:val="en-US"/>
        </w:rPr>
        <w:t>Enzell</w:t>
      </w:r>
      <w:proofErr w:type="spellEnd"/>
      <w:r w:rsidRPr="00576406">
        <w:rPr>
          <w:b/>
          <w:bCs/>
          <w:lang w:val="en-US"/>
        </w:rPr>
        <w:t xml:space="preserve"> KTH</w:t>
      </w:r>
    </w:p>
    <w:p w14:paraId="793C4AC3" w14:textId="5B82970B" w:rsidR="00A02559" w:rsidRPr="00A02559" w:rsidRDefault="00A02559" w:rsidP="00A02559">
      <w:pPr>
        <w:pStyle w:val="kryssruta"/>
        <w:numPr>
          <w:ilvl w:val="0"/>
          <w:numId w:val="29"/>
        </w:numPr>
        <w:rPr>
          <w:rFonts w:ascii="Arial" w:hAnsi="Arial" w:cs="Arial"/>
          <w:b/>
          <w:bCs/>
          <w:lang w:val="en-US"/>
        </w:rPr>
      </w:pPr>
      <w:proofErr w:type="spellStart"/>
      <w:r w:rsidRPr="00A02559">
        <w:rPr>
          <w:rFonts w:ascii="Arial" w:hAnsi="Arial" w:cs="Arial"/>
          <w:lang w:val="en-US"/>
        </w:rPr>
        <w:t>Industrirepresentant</w:t>
      </w:r>
      <w:proofErr w:type="spellEnd"/>
      <w:r w:rsidRPr="00A02559">
        <w:rPr>
          <w:rFonts w:ascii="Arial" w:hAnsi="Arial" w:cs="Arial"/>
          <w:lang w:val="en-US"/>
        </w:rPr>
        <w:t xml:space="preserve">: </w:t>
      </w:r>
      <w:r w:rsidRPr="00A02559">
        <w:rPr>
          <w:rFonts w:ascii="Arial" w:hAnsi="Arial" w:cs="Arial"/>
          <w:b/>
          <w:bCs/>
          <w:color w:val="000000"/>
        </w:rPr>
        <w:t>Johan Blomdal, Fortum</w:t>
      </w:r>
    </w:p>
    <w:p w14:paraId="4C50798E" w14:textId="56A60381" w:rsidR="008C522F" w:rsidRPr="00576406" w:rsidRDefault="008C522F" w:rsidP="008C522F">
      <w:pPr>
        <w:pStyle w:val="Formatmall1"/>
        <w:rPr>
          <w:rFonts w:ascii="Arial Nova" w:hAnsi="Arial Nova"/>
          <w:b/>
          <w:bCs w:val="0"/>
        </w:rPr>
      </w:pPr>
      <w:r w:rsidRPr="00576406">
        <w:rPr>
          <w:rFonts w:ascii="Arial Nova" w:hAnsi="Arial Nova"/>
          <w:b/>
          <w:bCs w:val="0"/>
        </w:rPr>
        <w:t xml:space="preserve">26 april – </w:t>
      </w:r>
      <w:r w:rsidRPr="00576406">
        <w:rPr>
          <w:rFonts w:ascii="Arial Nova" w:hAnsi="Arial Nova"/>
          <w:b/>
          <w:bCs w:val="0"/>
          <w:lang w:val="en-US"/>
        </w:rPr>
        <w:t>12.00-</w:t>
      </w:r>
      <w:r w:rsidR="00576406">
        <w:rPr>
          <w:rFonts w:ascii="Arial Nova" w:hAnsi="Arial Nova"/>
          <w:b/>
          <w:bCs w:val="0"/>
          <w:lang w:val="en-US"/>
        </w:rPr>
        <w:t>13:00</w:t>
      </w:r>
    </w:p>
    <w:p w14:paraId="3A40EA24" w14:textId="7EA6E7BE" w:rsidR="009F15D2" w:rsidRPr="00576406" w:rsidRDefault="009F15D2" w:rsidP="009F15D2">
      <w:pPr>
        <w:pStyle w:val="kryssruta"/>
        <w:numPr>
          <w:ilvl w:val="0"/>
          <w:numId w:val="29"/>
        </w:numPr>
        <w:rPr>
          <w:b/>
          <w:bCs/>
          <w:lang w:val="en-US"/>
        </w:rPr>
      </w:pPr>
      <w:r w:rsidRPr="00576406">
        <w:rPr>
          <w:lang w:val="en-US"/>
        </w:rPr>
        <w:t xml:space="preserve">Digital twins of regulated river </w:t>
      </w:r>
      <w:proofErr w:type="gramStart"/>
      <w:r w:rsidRPr="00576406">
        <w:rPr>
          <w:lang w:val="en-US"/>
        </w:rPr>
        <w:t>stretches</w:t>
      </w:r>
      <w:proofErr w:type="gramEnd"/>
      <w:r w:rsidRPr="00576406">
        <w:rPr>
          <w:lang w:val="en-US"/>
        </w:rPr>
        <w:t xml:space="preserve"> coupling hydraulic modelling with individual based models, </w:t>
      </w:r>
      <w:r w:rsidRPr="00576406">
        <w:rPr>
          <w:b/>
          <w:bCs/>
          <w:lang w:val="en-US"/>
        </w:rPr>
        <w:t>Anders Andersson</w:t>
      </w:r>
      <w:r w:rsidR="00576406">
        <w:rPr>
          <w:b/>
          <w:bCs/>
          <w:lang w:val="en-US"/>
        </w:rPr>
        <w:t>,</w:t>
      </w:r>
      <w:r w:rsidRPr="00576406">
        <w:rPr>
          <w:b/>
          <w:bCs/>
          <w:lang w:val="en-US"/>
        </w:rPr>
        <w:t xml:space="preserve"> </w:t>
      </w:r>
      <w:proofErr w:type="spellStart"/>
      <w:r w:rsidRPr="00576406">
        <w:rPr>
          <w:b/>
          <w:bCs/>
          <w:lang w:val="en-US"/>
        </w:rPr>
        <w:t>LTU</w:t>
      </w:r>
      <w:proofErr w:type="spellEnd"/>
      <w:r w:rsidRPr="00576406">
        <w:rPr>
          <w:b/>
          <w:bCs/>
          <w:lang w:val="en-US"/>
        </w:rPr>
        <w:t xml:space="preserve"> </w:t>
      </w:r>
    </w:p>
    <w:p w14:paraId="198A1E6D" w14:textId="64156B58" w:rsidR="009F15D2" w:rsidRPr="00576406" w:rsidRDefault="009F15D2" w:rsidP="009F15D2">
      <w:pPr>
        <w:pStyle w:val="kryssruta"/>
        <w:numPr>
          <w:ilvl w:val="0"/>
          <w:numId w:val="29"/>
        </w:numPr>
        <w:rPr>
          <w:b/>
          <w:bCs/>
          <w:lang w:val="en-US"/>
        </w:rPr>
      </w:pPr>
      <w:proofErr w:type="spellStart"/>
      <w:r w:rsidRPr="00576406">
        <w:rPr>
          <w:lang w:val="en-US"/>
        </w:rPr>
        <w:t>Ecohydraulic</w:t>
      </w:r>
      <w:proofErr w:type="spellEnd"/>
      <w:r w:rsidRPr="00576406">
        <w:rPr>
          <w:lang w:val="en-US"/>
        </w:rPr>
        <w:t xml:space="preserve"> flows in shallow waterways with large bed </w:t>
      </w:r>
      <w:proofErr w:type="spellStart"/>
      <w:r w:rsidRPr="00576406">
        <w:rPr>
          <w:lang w:val="en-US"/>
        </w:rPr>
        <w:t>rougness</w:t>
      </w:r>
      <w:proofErr w:type="spellEnd"/>
      <w:r w:rsidRPr="00576406">
        <w:rPr>
          <w:lang w:val="en-US"/>
        </w:rPr>
        <w:t xml:space="preserve">, </w:t>
      </w:r>
      <w:r w:rsidRPr="00576406">
        <w:rPr>
          <w:b/>
          <w:bCs/>
          <w:lang w:val="en-US"/>
        </w:rPr>
        <w:t>Anders Andersson</w:t>
      </w:r>
      <w:r w:rsidR="00576406">
        <w:rPr>
          <w:b/>
          <w:bCs/>
          <w:lang w:val="en-US"/>
        </w:rPr>
        <w:t>,</w:t>
      </w:r>
      <w:r w:rsidRPr="00576406">
        <w:rPr>
          <w:b/>
          <w:bCs/>
          <w:lang w:val="en-US"/>
        </w:rPr>
        <w:t xml:space="preserve"> </w:t>
      </w:r>
      <w:proofErr w:type="spellStart"/>
      <w:r w:rsidRPr="00576406">
        <w:rPr>
          <w:b/>
          <w:bCs/>
          <w:lang w:val="en-US"/>
        </w:rPr>
        <w:t>LTU</w:t>
      </w:r>
      <w:proofErr w:type="spellEnd"/>
    </w:p>
    <w:p w14:paraId="5FF4AB40" w14:textId="5416D3ED" w:rsidR="008C522F" w:rsidRPr="00576406" w:rsidRDefault="008C522F" w:rsidP="008C522F">
      <w:pPr>
        <w:pStyle w:val="Formatmall1"/>
        <w:rPr>
          <w:rFonts w:ascii="Arial Nova" w:hAnsi="Arial Nova"/>
          <w:b/>
          <w:bCs w:val="0"/>
        </w:rPr>
      </w:pPr>
      <w:r w:rsidRPr="00576406">
        <w:rPr>
          <w:rFonts w:ascii="Arial Nova" w:hAnsi="Arial Nova"/>
          <w:b/>
          <w:bCs w:val="0"/>
        </w:rPr>
        <w:t xml:space="preserve">31 maj– </w:t>
      </w:r>
      <w:r w:rsidRPr="00576406">
        <w:rPr>
          <w:rFonts w:ascii="Arial Nova" w:hAnsi="Arial Nova"/>
          <w:b/>
          <w:bCs w:val="0"/>
          <w:lang w:val="en-US"/>
        </w:rPr>
        <w:t>12.00-</w:t>
      </w:r>
      <w:r w:rsidR="00576406">
        <w:rPr>
          <w:rFonts w:ascii="Arial Nova" w:hAnsi="Arial Nova"/>
          <w:b/>
          <w:bCs w:val="0"/>
          <w:lang w:val="en-US"/>
        </w:rPr>
        <w:t>13:00</w:t>
      </w:r>
    </w:p>
    <w:p w14:paraId="590FC6EB" w14:textId="2EEA1ECE" w:rsidR="00576406" w:rsidRPr="00A02559" w:rsidRDefault="008C522F" w:rsidP="00576406">
      <w:pPr>
        <w:pStyle w:val="kryssruta"/>
        <w:numPr>
          <w:ilvl w:val="0"/>
          <w:numId w:val="29"/>
        </w:numPr>
        <w:rPr>
          <w:lang w:val="en-US" w:bidi="sv-SE"/>
        </w:rPr>
      </w:pPr>
      <w:r w:rsidRPr="00576406">
        <w:rPr>
          <w:lang w:val="en-US"/>
        </w:rPr>
        <w:t>Development of components for increased damping in hydropower units,</w:t>
      </w:r>
      <w:r w:rsidRPr="00576406">
        <w:rPr>
          <w:b/>
          <w:bCs/>
          <w:lang w:val="en-US"/>
        </w:rPr>
        <w:t xml:space="preserve"> </w:t>
      </w:r>
      <w:r w:rsidR="00A02559" w:rsidRPr="00A02559">
        <w:rPr>
          <w:rFonts w:ascii="Arial" w:hAnsi="Arial" w:cs="Arial"/>
          <w:b/>
          <w:bCs/>
          <w:color w:val="191919"/>
          <w:szCs w:val="22"/>
          <w:lang w:val="en-US"/>
        </w:rPr>
        <w:t>Jan-</w:t>
      </w:r>
      <w:proofErr w:type="spellStart"/>
      <w:r w:rsidR="00A02559" w:rsidRPr="00A02559">
        <w:rPr>
          <w:rFonts w:ascii="Arial" w:hAnsi="Arial" w:cs="Arial"/>
          <w:b/>
          <w:bCs/>
          <w:color w:val="191919"/>
          <w:szCs w:val="22"/>
          <w:lang w:val="en-US"/>
        </w:rPr>
        <w:t>Olov</w:t>
      </w:r>
      <w:proofErr w:type="spellEnd"/>
      <w:r w:rsidR="00A02559" w:rsidRPr="00A02559">
        <w:rPr>
          <w:rFonts w:ascii="Arial" w:hAnsi="Arial" w:cs="Arial"/>
          <w:b/>
          <w:bCs/>
          <w:color w:val="191919"/>
          <w:szCs w:val="22"/>
          <w:lang w:val="en-US"/>
        </w:rPr>
        <w:t xml:space="preserve"> </w:t>
      </w:r>
      <w:proofErr w:type="spellStart"/>
      <w:r w:rsidR="00A02559" w:rsidRPr="00A02559">
        <w:rPr>
          <w:rFonts w:ascii="Arial" w:hAnsi="Arial" w:cs="Arial"/>
          <w:b/>
          <w:bCs/>
          <w:color w:val="191919"/>
          <w:szCs w:val="22"/>
          <w:lang w:val="en-US"/>
        </w:rPr>
        <w:t>Aidanpää</w:t>
      </w:r>
      <w:proofErr w:type="spellEnd"/>
      <w:r w:rsidR="00576406" w:rsidRPr="00A02559">
        <w:rPr>
          <w:rFonts w:ascii="Arial" w:hAnsi="Arial" w:cs="Arial"/>
          <w:b/>
          <w:bCs/>
          <w:szCs w:val="22"/>
          <w:lang w:val="en-US"/>
        </w:rPr>
        <w:t>,</w:t>
      </w:r>
      <w:r w:rsidRPr="00A02559">
        <w:rPr>
          <w:rFonts w:ascii="Arial" w:hAnsi="Arial" w:cs="Arial"/>
          <w:b/>
          <w:bCs/>
          <w:szCs w:val="22"/>
          <w:lang w:val="en-US"/>
        </w:rPr>
        <w:t xml:space="preserve"> </w:t>
      </w:r>
      <w:proofErr w:type="spellStart"/>
      <w:r w:rsidRPr="00576406">
        <w:rPr>
          <w:b/>
          <w:bCs/>
          <w:lang w:val="en-US"/>
        </w:rPr>
        <w:t>LTU</w:t>
      </w:r>
      <w:proofErr w:type="spellEnd"/>
    </w:p>
    <w:p w14:paraId="364EB2F7" w14:textId="77777777" w:rsidR="00A02559" w:rsidRPr="00A02559" w:rsidRDefault="00A02559" w:rsidP="00A02559">
      <w:pPr>
        <w:pStyle w:val="kryssruta"/>
        <w:numPr>
          <w:ilvl w:val="0"/>
          <w:numId w:val="29"/>
        </w:numPr>
        <w:rPr>
          <w:lang w:val="en-US" w:bidi="sv-SE"/>
        </w:rPr>
      </w:pPr>
      <w:r w:rsidRPr="00A02559">
        <w:rPr>
          <w:lang w:val="en-US" w:bidi="sv-SE"/>
        </w:rPr>
        <w:t>Models for mechanical analysis generators with floating rotor rim</w:t>
      </w:r>
      <w:r>
        <w:rPr>
          <w:lang w:val="en-US" w:bidi="sv-SE"/>
        </w:rPr>
        <w:t xml:space="preserve">, </w:t>
      </w:r>
      <w:r w:rsidRPr="00A02559">
        <w:rPr>
          <w:rFonts w:ascii="Arial" w:hAnsi="Arial" w:cs="Arial"/>
          <w:b/>
          <w:bCs/>
          <w:color w:val="191919"/>
          <w:szCs w:val="22"/>
          <w:lang w:val="en-US"/>
        </w:rPr>
        <w:t>Jan-</w:t>
      </w:r>
      <w:proofErr w:type="spellStart"/>
      <w:r w:rsidRPr="00A02559">
        <w:rPr>
          <w:rFonts w:ascii="Arial" w:hAnsi="Arial" w:cs="Arial"/>
          <w:b/>
          <w:bCs/>
          <w:color w:val="191919"/>
          <w:szCs w:val="22"/>
          <w:lang w:val="en-US"/>
        </w:rPr>
        <w:t>Olov</w:t>
      </w:r>
      <w:proofErr w:type="spellEnd"/>
      <w:r w:rsidRPr="00A02559">
        <w:rPr>
          <w:rFonts w:ascii="Arial" w:hAnsi="Arial" w:cs="Arial"/>
          <w:b/>
          <w:bCs/>
          <w:color w:val="191919"/>
          <w:szCs w:val="22"/>
          <w:lang w:val="en-US"/>
        </w:rPr>
        <w:t xml:space="preserve"> </w:t>
      </w:r>
      <w:proofErr w:type="spellStart"/>
      <w:r w:rsidRPr="00A02559">
        <w:rPr>
          <w:rFonts w:ascii="Arial" w:hAnsi="Arial" w:cs="Arial"/>
          <w:b/>
          <w:bCs/>
          <w:color w:val="191919"/>
          <w:szCs w:val="22"/>
          <w:lang w:val="en-US"/>
        </w:rPr>
        <w:t>Aidanpää</w:t>
      </w:r>
      <w:proofErr w:type="spellEnd"/>
      <w:r w:rsidRPr="00A02559">
        <w:rPr>
          <w:rFonts w:ascii="Arial" w:hAnsi="Arial" w:cs="Arial"/>
          <w:b/>
          <w:bCs/>
          <w:szCs w:val="22"/>
          <w:lang w:val="en-US"/>
        </w:rPr>
        <w:t xml:space="preserve">, </w:t>
      </w:r>
      <w:proofErr w:type="spellStart"/>
      <w:r w:rsidRPr="00576406">
        <w:rPr>
          <w:b/>
          <w:bCs/>
          <w:lang w:val="en-US"/>
        </w:rPr>
        <w:t>LTU</w:t>
      </w:r>
      <w:proofErr w:type="spellEnd"/>
    </w:p>
    <w:p w14:paraId="5D3D5B1B" w14:textId="0B8988B8" w:rsidR="00A02559" w:rsidRPr="00A02559" w:rsidRDefault="00A02559" w:rsidP="00A02559">
      <w:pPr>
        <w:pStyle w:val="kryssruta"/>
        <w:numPr>
          <w:ilvl w:val="0"/>
          <w:numId w:val="29"/>
        </w:numPr>
        <w:rPr>
          <w:rFonts w:ascii="Arial" w:hAnsi="Arial" w:cs="Arial"/>
          <w:lang w:val="en-US" w:bidi="sv-SE"/>
        </w:rPr>
      </w:pPr>
      <w:proofErr w:type="spellStart"/>
      <w:r w:rsidRPr="00A02559">
        <w:rPr>
          <w:rFonts w:ascii="Arial" w:hAnsi="Arial" w:cs="Arial"/>
          <w:lang w:val="en-US"/>
        </w:rPr>
        <w:t>Industrirepresentant</w:t>
      </w:r>
      <w:proofErr w:type="spellEnd"/>
      <w:r w:rsidRPr="00A02559">
        <w:rPr>
          <w:rFonts w:ascii="Arial" w:hAnsi="Arial" w:cs="Arial"/>
          <w:lang w:val="en-US"/>
        </w:rPr>
        <w:t>:</w:t>
      </w:r>
      <w:r w:rsidRPr="00A02559">
        <w:rPr>
          <w:rFonts w:ascii="Arial" w:hAnsi="Arial" w:cs="Arial"/>
          <w:b/>
          <w:bCs/>
          <w:lang w:val="en-US"/>
        </w:rPr>
        <w:t xml:space="preserve"> </w:t>
      </w:r>
      <w:r w:rsidRPr="00A02559">
        <w:rPr>
          <w:rFonts w:ascii="Arial" w:hAnsi="Arial" w:cs="Arial"/>
          <w:b/>
          <w:bCs/>
          <w:color w:val="000000"/>
        </w:rPr>
        <w:t>Rolf Gustavsson, Vattenfall</w:t>
      </w:r>
      <w:r w:rsidRPr="00A02559">
        <w:rPr>
          <w:rFonts w:ascii="Arial" w:hAnsi="Arial" w:cs="Arial"/>
          <w:color w:val="000000"/>
        </w:rPr>
        <w:t xml:space="preserve"> </w:t>
      </w:r>
    </w:p>
    <w:p w14:paraId="384343EC" w14:textId="51A222D4" w:rsidR="00A02559" w:rsidRPr="00576406" w:rsidRDefault="00A02559" w:rsidP="00A02559">
      <w:pPr>
        <w:pStyle w:val="kryssruta"/>
        <w:rPr>
          <w:lang w:val="en-US" w:bidi="sv-SE"/>
        </w:rPr>
      </w:pPr>
    </w:p>
    <w:p w14:paraId="7D22EF2F" w14:textId="6BE2B723" w:rsidR="00497373" w:rsidRPr="00576406" w:rsidRDefault="006D5779" w:rsidP="001C462E">
      <w:pPr>
        <w:pStyle w:val="Rubrik1"/>
        <w:rPr>
          <w:rFonts w:ascii="Arial Nova" w:hAnsi="Arial Nova"/>
          <w:b/>
          <w:bCs w:val="0"/>
          <w:lang w:val="en-US"/>
        </w:rPr>
      </w:pPr>
      <w:r w:rsidRPr="00576406">
        <w:rPr>
          <w:rFonts w:ascii="Arial Nova" w:hAnsi="Arial Nova"/>
          <w:b/>
          <w:bCs w:val="0"/>
          <w:lang w:val="en-US"/>
        </w:rPr>
        <w:t>30</w:t>
      </w:r>
      <w:r w:rsidR="00F12263" w:rsidRPr="00576406">
        <w:rPr>
          <w:rFonts w:ascii="Arial Nova" w:hAnsi="Arial Nova"/>
          <w:b/>
          <w:bCs w:val="0"/>
          <w:lang w:val="en-US"/>
        </w:rPr>
        <w:t xml:space="preserve"> </w:t>
      </w:r>
      <w:proofErr w:type="spellStart"/>
      <w:r w:rsidR="00326A67" w:rsidRPr="00576406">
        <w:rPr>
          <w:rFonts w:ascii="Arial Nova" w:hAnsi="Arial Nova"/>
          <w:b/>
          <w:bCs w:val="0"/>
          <w:lang w:val="en-US"/>
        </w:rPr>
        <w:t>augusti</w:t>
      </w:r>
      <w:proofErr w:type="spellEnd"/>
      <w:r w:rsidR="00F12263" w:rsidRPr="00576406">
        <w:rPr>
          <w:rFonts w:ascii="Arial Nova" w:hAnsi="Arial Nova"/>
          <w:b/>
          <w:bCs w:val="0"/>
          <w:lang w:val="en-US"/>
        </w:rPr>
        <w:t xml:space="preserve"> – </w:t>
      </w:r>
      <w:r w:rsidR="004A3D4B" w:rsidRPr="00576406">
        <w:rPr>
          <w:rFonts w:ascii="Arial Nova" w:hAnsi="Arial Nova"/>
          <w:b/>
          <w:bCs w:val="0"/>
          <w:lang w:val="en-US"/>
        </w:rPr>
        <w:t>12.00-</w:t>
      </w:r>
      <w:r w:rsidR="00576406">
        <w:rPr>
          <w:rFonts w:ascii="Arial Nova" w:hAnsi="Arial Nova"/>
          <w:b/>
          <w:bCs w:val="0"/>
          <w:lang w:val="en-US"/>
        </w:rPr>
        <w:t>13:00</w:t>
      </w:r>
    </w:p>
    <w:p w14:paraId="5813FAEC" w14:textId="6EF2F7A3" w:rsidR="00562492" w:rsidRPr="00A02559" w:rsidRDefault="00562492" w:rsidP="00A649E4">
      <w:pPr>
        <w:pStyle w:val="kryssruta"/>
        <w:numPr>
          <w:ilvl w:val="0"/>
          <w:numId w:val="29"/>
        </w:numPr>
        <w:rPr>
          <w:lang w:val="en-US"/>
        </w:rPr>
      </w:pPr>
      <w:r w:rsidRPr="00576406">
        <w:rPr>
          <w:rFonts w:hint="eastAsia"/>
          <w:lang w:val="en-US"/>
        </w:rPr>
        <w:t>Innovative design and experimental</w:t>
      </w:r>
      <w:r w:rsidRPr="00576406">
        <w:rPr>
          <w:rFonts w:hint="eastAsia"/>
          <w:lang w:val="en-US"/>
        </w:rPr>
        <w:t>‐</w:t>
      </w:r>
      <w:r w:rsidRPr="00576406">
        <w:rPr>
          <w:rFonts w:hint="eastAsia"/>
          <w:lang w:val="en-US"/>
        </w:rPr>
        <w:t>numerical studies of Piano Key Spillway for significantly enhanced discharge and hydraulic performance</w:t>
      </w:r>
      <w:r w:rsidRPr="00576406">
        <w:rPr>
          <w:lang w:val="en-US"/>
        </w:rPr>
        <w:t xml:space="preserve">, </w:t>
      </w:r>
      <w:r w:rsidRPr="00576406">
        <w:rPr>
          <w:b/>
          <w:bCs/>
          <w:lang w:val="en-US"/>
        </w:rPr>
        <w:t>James Yang KTH</w:t>
      </w:r>
    </w:p>
    <w:p w14:paraId="424EFE46" w14:textId="2AC5D334" w:rsidR="00A02559" w:rsidRPr="00A02559" w:rsidRDefault="00A02559" w:rsidP="00A02559">
      <w:pPr>
        <w:pStyle w:val="kryssruta"/>
        <w:numPr>
          <w:ilvl w:val="0"/>
          <w:numId w:val="29"/>
        </w:numPr>
        <w:rPr>
          <w:rFonts w:ascii="Arial" w:hAnsi="Arial" w:cs="Arial"/>
          <w:lang w:val="en-US" w:bidi="sv-SE"/>
        </w:rPr>
      </w:pPr>
      <w:proofErr w:type="spellStart"/>
      <w:r w:rsidRPr="00A02559">
        <w:rPr>
          <w:rFonts w:ascii="Arial" w:hAnsi="Arial" w:cs="Arial"/>
          <w:lang w:val="en-US"/>
        </w:rPr>
        <w:t>Industrirepresentant</w:t>
      </w:r>
      <w:proofErr w:type="spellEnd"/>
      <w:r w:rsidRPr="00A02559">
        <w:rPr>
          <w:rFonts w:ascii="Arial" w:hAnsi="Arial" w:cs="Arial"/>
          <w:lang w:val="en-US"/>
        </w:rPr>
        <w:t>:</w:t>
      </w:r>
      <w:r w:rsidRPr="00A02559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Carl-Oscar Nilsson, </w:t>
      </w:r>
      <w:proofErr w:type="spellStart"/>
      <w:r>
        <w:rPr>
          <w:rFonts w:ascii="Arial" w:hAnsi="Arial" w:cs="Arial"/>
          <w:b/>
          <w:bCs/>
          <w:color w:val="000000"/>
        </w:rPr>
        <w:t>Uniper</w:t>
      </w:r>
      <w:proofErr w:type="spellEnd"/>
    </w:p>
    <w:p w14:paraId="518C4A25" w14:textId="15FBF0DF" w:rsidR="00482245" w:rsidRPr="00576406" w:rsidRDefault="00F12263" w:rsidP="001C462E">
      <w:pPr>
        <w:pStyle w:val="Rubrik1"/>
        <w:rPr>
          <w:rFonts w:ascii="Arial Nova" w:hAnsi="Arial Nova"/>
          <w:b/>
          <w:bCs w:val="0"/>
          <w:lang w:val="en-US"/>
        </w:rPr>
      </w:pPr>
      <w:r w:rsidRPr="00576406">
        <w:rPr>
          <w:rFonts w:ascii="Arial Nova" w:hAnsi="Arial Nova"/>
          <w:b/>
          <w:bCs w:val="0"/>
          <w:lang w:val="en-US"/>
        </w:rPr>
        <w:t>2</w:t>
      </w:r>
      <w:r w:rsidR="006D5779" w:rsidRPr="00576406">
        <w:rPr>
          <w:rFonts w:ascii="Arial Nova" w:hAnsi="Arial Nova"/>
          <w:b/>
          <w:bCs w:val="0"/>
          <w:lang w:val="en-US"/>
        </w:rPr>
        <w:t xml:space="preserve">7 </w:t>
      </w:r>
      <w:r w:rsidR="00326A67" w:rsidRPr="00576406">
        <w:rPr>
          <w:rFonts w:ascii="Arial Nova" w:hAnsi="Arial Nova"/>
          <w:b/>
          <w:bCs w:val="0"/>
          <w:lang w:val="en-US"/>
        </w:rPr>
        <w:t>se</w:t>
      </w:r>
      <w:r w:rsidRPr="00576406">
        <w:rPr>
          <w:rFonts w:ascii="Arial Nova" w:hAnsi="Arial Nova"/>
          <w:b/>
          <w:bCs w:val="0"/>
          <w:lang w:val="en-US"/>
        </w:rPr>
        <w:t>p</w:t>
      </w:r>
      <w:r w:rsidR="00326A67" w:rsidRPr="00576406">
        <w:rPr>
          <w:rFonts w:ascii="Arial Nova" w:hAnsi="Arial Nova"/>
          <w:b/>
          <w:bCs w:val="0"/>
          <w:lang w:val="en-US"/>
        </w:rPr>
        <w:t>tember</w:t>
      </w:r>
      <w:r w:rsidRPr="00576406">
        <w:rPr>
          <w:rFonts w:ascii="Arial Nova" w:hAnsi="Arial Nova"/>
          <w:b/>
          <w:bCs w:val="0"/>
          <w:lang w:val="en-US"/>
        </w:rPr>
        <w:t xml:space="preserve"> – </w:t>
      </w:r>
      <w:r w:rsidR="004A3D4B" w:rsidRPr="00576406">
        <w:rPr>
          <w:rFonts w:ascii="Arial Nova" w:hAnsi="Arial Nova"/>
          <w:b/>
          <w:bCs w:val="0"/>
          <w:lang w:val="en-US"/>
        </w:rPr>
        <w:t>12.00-</w:t>
      </w:r>
      <w:r w:rsidR="00576406">
        <w:rPr>
          <w:rFonts w:ascii="Arial Nova" w:hAnsi="Arial Nova"/>
          <w:b/>
          <w:bCs w:val="0"/>
          <w:lang w:val="en-US"/>
        </w:rPr>
        <w:t>13:00</w:t>
      </w:r>
    </w:p>
    <w:p w14:paraId="480492BD" w14:textId="65467237" w:rsidR="00EA1689" w:rsidRPr="00A02559" w:rsidRDefault="00EA1689" w:rsidP="001C7547">
      <w:pPr>
        <w:pStyle w:val="kryssruta"/>
        <w:numPr>
          <w:ilvl w:val="0"/>
          <w:numId w:val="29"/>
        </w:numPr>
        <w:rPr>
          <w:lang w:val="en-US"/>
        </w:rPr>
      </w:pPr>
      <w:r w:rsidRPr="00576406">
        <w:rPr>
          <w:lang w:val="en-US"/>
        </w:rPr>
        <w:t>PIV measurements on a model turbine during detrimental operational conditions</w:t>
      </w:r>
      <w:r w:rsidR="00576406">
        <w:rPr>
          <w:lang w:val="en-US"/>
        </w:rPr>
        <w:t xml:space="preserve">, </w:t>
      </w:r>
      <w:r w:rsidR="00576406" w:rsidRPr="00576406">
        <w:rPr>
          <w:b/>
          <w:bCs/>
          <w:lang w:val="en-US"/>
        </w:rPr>
        <w:t xml:space="preserve">Michel Cervantes, </w:t>
      </w:r>
      <w:proofErr w:type="spellStart"/>
      <w:r w:rsidR="00576406" w:rsidRPr="00576406">
        <w:rPr>
          <w:b/>
          <w:bCs/>
          <w:lang w:val="en-US"/>
        </w:rPr>
        <w:t>LTU</w:t>
      </w:r>
      <w:r w:rsidR="00A02559">
        <w:rPr>
          <w:b/>
          <w:bCs/>
          <w:lang w:val="en-US"/>
        </w:rPr>
        <w:t>ß</w:t>
      </w:r>
      <w:proofErr w:type="spellEnd"/>
    </w:p>
    <w:p w14:paraId="6E6512EC" w14:textId="6572196E" w:rsidR="00A02559" w:rsidRPr="00A02559" w:rsidRDefault="00A02559" w:rsidP="00A02559">
      <w:pPr>
        <w:pStyle w:val="kryssruta"/>
        <w:numPr>
          <w:ilvl w:val="0"/>
          <w:numId w:val="29"/>
        </w:numPr>
        <w:rPr>
          <w:rFonts w:ascii="Arial" w:hAnsi="Arial" w:cs="Arial"/>
          <w:lang w:val="en-US" w:bidi="sv-SE"/>
        </w:rPr>
      </w:pPr>
      <w:proofErr w:type="spellStart"/>
      <w:r w:rsidRPr="00A02559">
        <w:rPr>
          <w:rFonts w:ascii="Arial" w:hAnsi="Arial" w:cs="Arial"/>
          <w:lang w:val="en-US"/>
        </w:rPr>
        <w:t>Industrirepresentant</w:t>
      </w:r>
      <w:proofErr w:type="spellEnd"/>
      <w:r w:rsidRPr="00A02559">
        <w:rPr>
          <w:rFonts w:ascii="Arial" w:hAnsi="Arial" w:cs="Arial"/>
          <w:lang w:val="en-US"/>
        </w:rPr>
        <w:t>:</w:t>
      </w:r>
      <w:r w:rsidRPr="00A02559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Mikael </w:t>
      </w:r>
      <w:proofErr w:type="spellStart"/>
      <w:r>
        <w:rPr>
          <w:rFonts w:ascii="Arial" w:hAnsi="Arial" w:cs="Arial"/>
          <w:b/>
          <w:bCs/>
          <w:color w:val="000000"/>
        </w:rPr>
        <w:t>Sendelius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Sweco</w:t>
      </w:r>
      <w:proofErr w:type="spellEnd"/>
    </w:p>
    <w:p w14:paraId="2F47EDAA" w14:textId="26F4DBD7" w:rsidR="00F12263" w:rsidRPr="00576406" w:rsidRDefault="00F12263" w:rsidP="00195BF7">
      <w:pPr>
        <w:pStyle w:val="Rubrik1"/>
        <w:rPr>
          <w:rFonts w:ascii="Arial Nova" w:hAnsi="Arial Nova"/>
          <w:b/>
          <w:bCs w:val="0"/>
        </w:rPr>
      </w:pPr>
      <w:r w:rsidRPr="00576406">
        <w:rPr>
          <w:rFonts w:ascii="Arial Nova" w:hAnsi="Arial Nova"/>
          <w:b/>
          <w:bCs w:val="0"/>
        </w:rPr>
        <w:t>2</w:t>
      </w:r>
      <w:r w:rsidR="006D5779" w:rsidRPr="00576406">
        <w:rPr>
          <w:rFonts w:ascii="Arial Nova" w:hAnsi="Arial Nova"/>
          <w:b/>
          <w:bCs w:val="0"/>
        </w:rPr>
        <w:t>5</w:t>
      </w:r>
      <w:r w:rsidRPr="00576406">
        <w:rPr>
          <w:rFonts w:ascii="Arial Nova" w:hAnsi="Arial Nova"/>
          <w:b/>
          <w:bCs w:val="0"/>
        </w:rPr>
        <w:t xml:space="preserve"> Oktober – </w:t>
      </w:r>
      <w:r w:rsidR="004A3D4B" w:rsidRPr="00576406">
        <w:rPr>
          <w:rFonts w:ascii="Arial Nova" w:hAnsi="Arial Nova"/>
          <w:b/>
          <w:bCs w:val="0"/>
          <w:lang w:val="en-US"/>
        </w:rPr>
        <w:t>12.00-</w:t>
      </w:r>
      <w:r w:rsidR="00576406">
        <w:rPr>
          <w:rFonts w:ascii="Arial Nova" w:hAnsi="Arial Nova"/>
          <w:b/>
          <w:bCs w:val="0"/>
          <w:lang w:val="en-US"/>
        </w:rPr>
        <w:t>13:00</w:t>
      </w:r>
    </w:p>
    <w:p w14:paraId="7AB1D2F5" w14:textId="111CF2D8" w:rsidR="00FF715B" w:rsidRPr="00576406" w:rsidRDefault="00576406" w:rsidP="00FF715B">
      <w:pPr>
        <w:pStyle w:val="kryssruta"/>
        <w:numPr>
          <w:ilvl w:val="0"/>
          <w:numId w:val="29"/>
        </w:numPr>
        <w:rPr>
          <w:lang w:val="en-US"/>
        </w:rPr>
      </w:pPr>
      <w:r>
        <w:rPr>
          <w:lang w:val="en-US"/>
        </w:rPr>
        <w:t>TBA</w:t>
      </w:r>
    </w:p>
    <w:p w14:paraId="57E54D0C" w14:textId="40F9ADF8" w:rsidR="00F12263" w:rsidRPr="00576406" w:rsidRDefault="00F12263" w:rsidP="00F12263">
      <w:pPr>
        <w:pStyle w:val="Rubrik1"/>
        <w:rPr>
          <w:rFonts w:ascii="Arial Nova" w:hAnsi="Arial Nova"/>
          <w:b/>
          <w:bCs w:val="0"/>
        </w:rPr>
      </w:pPr>
      <w:r w:rsidRPr="00576406">
        <w:rPr>
          <w:rFonts w:ascii="Arial Nova" w:hAnsi="Arial Nova"/>
          <w:b/>
          <w:bCs w:val="0"/>
        </w:rPr>
        <w:t>2</w:t>
      </w:r>
      <w:r w:rsidR="006D5779" w:rsidRPr="00576406">
        <w:rPr>
          <w:rFonts w:ascii="Arial Nova" w:hAnsi="Arial Nova"/>
          <w:b/>
          <w:bCs w:val="0"/>
        </w:rPr>
        <w:t>9</w:t>
      </w:r>
      <w:r w:rsidRPr="00576406">
        <w:rPr>
          <w:rFonts w:ascii="Arial Nova" w:hAnsi="Arial Nova"/>
          <w:b/>
          <w:bCs w:val="0"/>
        </w:rPr>
        <w:t xml:space="preserve"> november – </w:t>
      </w:r>
      <w:r w:rsidR="004A3D4B" w:rsidRPr="00576406">
        <w:rPr>
          <w:rFonts w:ascii="Arial Nova" w:hAnsi="Arial Nova"/>
          <w:b/>
          <w:bCs w:val="0"/>
          <w:lang w:val="en-US"/>
        </w:rPr>
        <w:t>12.00-</w:t>
      </w:r>
      <w:r w:rsidR="00576406">
        <w:rPr>
          <w:rFonts w:ascii="Arial Nova" w:hAnsi="Arial Nova"/>
          <w:b/>
          <w:bCs w:val="0"/>
          <w:lang w:val="en-US"/>
        </w:rPr>
        <w:t>13:00</w:t>
      </w:r>
    </w:p>
    <w:p w14:paraId="3391AE26" w14:textId="77777777" w:rsidR="0050060C" w:rsidRPr="00576406" w:rsidRDefault="0050060C" w:rsidP="0050060C">
      <w:pPr>
        <w:pStyle w:val="Liststycke"/>
        <w:numPr>
          <w:ilvl w:val="0"/>
          <w:numId w:val="29"/>
        </w:numPr>
        <w:rPr>
          <w:lang w:val="en-US"/>
        </w:rPr>
      </w:pPr>
      <w:r w:rsidRPr="00576406">
        <w:rPr>
          <w:lang w:val="en-US"/>
        </w:rPr>
        <w:t xml:space="preserve">Floods for riparian biodiversity, </w:t>
      </w:r>
      <w:r w:rsidRPr="00576406">
        <w:rPr>
          <w:b/>
          <w:bCs/>
          <w:lang w:val="en-US"/>
        </w:rPr>
        <w:t>Roland Jansson UmU</w:t>
      </w:r>
    </w:p>
    <w:p w14:paraId="5EDD8347" w14:textId="169F83B0" w:rsidR="003353F3" w:rsidRPr="00576406" w:rsidRDefault="009F15D2" w:rsidP="00A67503">
      <w:pPr>
        <w:pStyle w:val="Liststycke"/>
        <w:numPr>
          <w:ilvl w:val="0"/>
          <w:numId w:val="29"/>
        </w:numPr>
        <w:rPr>
          <w:lang w:val="en-US"/>
        </w:rPr>
      </w:pPr>
      <w:r w:rsidRPr="00576406">
        <w:rPr>
          <w:lang w:val="en-US"/>
        </w:rPr>
        <w:t xml:space="preserve">Ecological status of aquatic and riparian habitat in relation to hydropeaking in winter, </w:t>
      </w:r>
      <w:r w:rsidRPr="00576406">
        <w:rPr>
          <w:b/>
          <w:bCs/>
          <w:lang w:val="en-US"/>
        </w:rPr>
        <w:t>Lutz Eckstein KaU</w:t>
      </w:r>
    </w:p>
    <w:sectPr w:rsidR="003353F3" w:rsidRPr="00576406" w:rsidSect="00F577D0">
      <w:type w:val="continuous"/>
      <w:pgSz w:w="11906" w:h="16838" w:code="9"/>
      <w:pgMar w:top="3240" w:right="1080" w:bottom="72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8B3D" w14:textId="77777777" w:rsidR="00F577D0" w:rsidRDefault="00F577D0" w:rsidP="00F4689D">
      <w:r>
        <w:separator/>
      </w:r>
    </w:p>
  </w:endnote>
  <w:endnote w:type="continuationSeparator" w:id="0">
    <w:p w14:paraId="04CFE6A6" w14:textId="77777777" w:rsidR="00F577D0" w:rsidRDefault="00F577D0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94A8" w14:textId="10B9EED0" w:rsidR="00106A8D" w:rsidRDefault="00855C4A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42401EA" wp14:editId="24FEE653">
              <wp:simplePos x="0" y="0"/>
              <wp:positionH relativeFrom="page">
                <wp:posOffset>-118745</wp:posOffset>
              </wp:positionH>
              <wp:positionV relativeFrom="page">
                <wp:posOffset>10205085</wp:posOffset>
              </wp:positionV>
              <wp:extent cx="8001000" cy="228600"/>
              <wp:effectExtent l="0" t="0" r="0" b="0"/>
              <wp:wrapNone/>
              <wp:docPr id="1" name="Rektange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178C0C6" id="Rektangel 1" o:spid="_x0000_s1026" style="position:absolute;margin-left:-9.35pt;margin-top:803.55pt;width:630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" fillcolor="#069" stroked="f">
              <v:textbox inset=",7.2pt,,7.2pt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BF56" w14:textId="77777777" w:rsidR="00F577D0" w:rsidRDefault="00F577D0" w:rsidP="00F4689D">
      <w:r>
        <w:separator/>
      </w:r>
    </w:p>
  </w:footnote>
  <w:footnote w:type="continuationSeparator" w:id="0">
    <w:p w14:paraId="03F0BB84" w14:textId="77777777" w:rsidR="00F577D0" w:rsidRDefault="00F577D0" w:rsidP="00F4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FC0D" w14:textId="4012B3E5" w:rsidR="00326A67" w:rsidRDefault="005D51D3">
    <w:pPr>
      <w:pStyle w:val="Sidhuvud"/>
    </w:pPr>
    <w:r>
      <w:rPr>
        <w:noProof/>
      </w:rPr>
      <w:drawing>
        <wp:inline distT="0" distB="0" distL="0" distR="0" wp14:anchorId="288C278B" wp14:editId="76DC995E">
          <wp:extent cx="5894844" cy="1234443"/>
          <wp:effectExtent l="0" t="0" r="0" b="3810"/>
          <wp:docPr id="15978582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858232" name="Picture 15978582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4844" cy="1234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3A601A"/>
    <w:multiLevelType w:val="hybridMultilevel"/>
    <w:tmpl w:val="42CE63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9AD"/>
    <w:multiLevelType w:val="hybridMultilevel"/>
    <w:tmpl w:val="CAF0DE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95FF0"/>
    <w:multiLevelType w:val="hybridMultilevel"/>
    <w:tmpl w:val="7780FE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23141">
    <w:abstractNumId w:val="23"/>
  </w:num>
  <w:num w:numId="2" w16cid:durableId="240335428">
    <w:abstractNumId w:val="8"/>
  </w:num>
  <w:num w:numId="3" w16cid:durableId="1517694297">
    <w:abstractNumId w:val="20"/>
  </w:num>
  <w:num w:numId="4" w16cid:durableId="1231694912">
    <w:abstractNumId w:val="22"/>
  </w:num>
  <w:num w:numId="5" w16cid:durableId="437408329">
    <w:abstractNumId w:val="12"/>
  </w:num>
  <w:num w:numId="6" w16cid:durableId="1486237852">
    <w:abstractNumId w:val="15"/>
  </w:num>
  <w:num w:numId="7" w16cid:durableId="1672758549">
    <w:abstractNumId w:val="18"/>
  </w:num>
  <w:num w:numId="8" w16cid:durableId="1191797709">
    <w:abstractNumId w:val="25"/>
  </w:num>
  <w:num w:numId="9" w16cid:durableId="1395423525">
    <w:abstractNumId w:val="13"/>
  </w:num>
  <w:num w:numId="10" w16cid:durableId="434904472">
    <w:abstractNumId w:val="19"/>
  </w:num>
  <w:num w:numId="11" w16cid:durableId="1634017511">
    <w:abstractNumId w:val="3"/>
  </w:num>
  <w:num w:numId="12" w16cid:durableId="1583416085">
    <w:abstractNumId w:val="26"/>
  </w:num>
  <w:num w:numId="13" w16cid:durableId="1014846392">
    <w:abstractNumId w:val="17"/>
  </w:num>
  <w:num w:numId="14" w16cid:durableId="187377004">
    <w:abstractNumId w:val="6"/>
  </w:num>
  <w:num w:numId="15" w16cid:durableId="1711106938">
    <w:abstractNumId w:val="27"/>
  </w:num>
  <w:num w:numId="16" w16cid:durableId="405762420">
    <w:abstractNumId w:val="30"/>
  </w:num>
  <w:num w:numId="17" w16cid:durableId="1669823953">
    <w:abstractNumId w:val="11"/>
  </w:num>
  <w:num w:numId="18" w16cid:durableId="1477796145">
    <w:abstractNumId w:val="21"/>
  </w:num>
  <w:num w:numId="19" w16cid:durableId="741945175">
    <w:abstractNumId w:val="28"/>
  </w:num>
  <w:num w:numId="20" w16cid:durableId="1313750827">
    <w:abstractNumId w:val="16"/>
  </w:num>
  <w:num w:numId="21" w16cid:durableId="1145245032">
    <w:abstractNumId w:val="4"/>
  </w:num>
  <w:num w:numId="22" w16cid:durableId="403601965">
    <w:abstractNumId w:val="24"/>
  </w:num>
  <w:num w:numId="23" w16cid:durableId="595867494">
    <w:abstractNumId w:val="14"/>
  </w:num>
  <w:num w:numId="24" w16cid:durableId="1493835904">
    <w:abstractNumId w:val="5"/>
  </w:num>
  <w:num w:numId="25" w16cid:durableId="2057122941">
    <w:abstractNumId w:val="29"/>
  </w:num>
  <w:num w:numId="26" w16cid:durableId="1249314121">
    <w:abstractNumId w:val="7"/>
  </w:num>
  <w:num w:numId="27" w16cid:durableId="1795711570">
    <w:abstractNumId w:val="1"/>
  </w:num>
  <w:num w:numId="28" w16cid:durableId="1304232254">
    <w:abstractNumId w:val="0"/>
  </w:num>
  <w:num w:numId="29" w16cid:durableId="478110092">
    <w:abstractNumId w:val="2"/>
  </w:num>
  <w:num w:numId="30" w16cid:durableId="1647857816">
    <w:abstractNumId w:val="10"/>
  </w:num>
  <w:num w:numId="31" w16cid:durableId="331883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67"/>
    <w:rsid w:val="00001506"/>
    <w:rsid w:val="00021798"/>
    <w:rsid w:val="00021DD3"/>
    <w:rsid w:val="000640BB"/>
    <w:rsid w:val="0008510D"/>
    <w:rsid w:val="000A0C55"/>
    <w:rsid w:val="000B30FB"/>
    <w:rsid w:val="000B4E5F"/>
    <w:rsid w:val="000D4DB8"/>
    <w:rsid w:val="000F6A1D"/>
    <w:rsid w:val="00106A8D"/>
    <w:rsid w:val="0011687E"/>
    <w:rsid w:val="00120958"/>
    <w:rsid w:val="001232C8"/>
    <w:rsid w:val="00123C6D"/>
    <w:rsid w:val="00150C30"/>
    <w:rsid w:val="00153238"/>
    <w:rsid w:val="00153445"/>
    <w:rsid w:val="0015512B"/>
    <w:rsid w:val="00166E62"/>
    <w:rsid w:val="001860D4"/>
    <w:rsid w:val="00195BF7"/>
    <w:rsid w:val="001965A8"/>
    <w:rsid w:val="001A0D75"/>
    <w:rsid w:val="001B4757"/>
    <w:rsid w:val="001C0EED"/>
    <w:rsid w:val="001C2499"/>
    <w:rsid w:val="001C462E"/>
    <w:rsid w:val="001C7547"/>
    <w:rsid w:val="001E6F85"/>
    <w:rsid w:val="002364CF"/>
    <w:rsid w:val="00237CC7"/>
    <w:rsid w:val="002402B0"/>
    <w:rsid w:val="00242F1F"/>
    <w:rsid w:val="00243A0A"/>
    <w:rsid w:val="0027028D"/>
    <w:rsid w:val="00274DDA"/>
    <w:rsid w:val="0028182B"/>
    <w:rsid w:val="0029531E"/>
    <w:rsid w:val="002A3F12"/>
    <w:rsid w:val="002A67E8"/>
    <w:rsid w:val="002A72BB"/>
    <w:rsid w:val="002B52FA"/>
    <w:rsid w:val="002C6603"/>
    <w:rsid w:val="002E7157"/>
    <w:rsid w:val="00314AB7"/>
    <w:rsid w:val="00321066"/>
    <w:rsid w:val="00326A67"/>
    <w:rsid w:val="003353F3"/>
    <w:rsid w:val="003670A6"/>
    <w:rsid w:val="00370DF1"/>
    <w:rsid w:val="00385E86"/>
    <w:rsid w:val="003B4002"/>
    <w:rsid w:val="003D1CD0"/>
    <w:rsid w:val="003D25C6"/>
    <w:rsid w:val="003E35DA"/>
    <w:rsid w:val="003F6EB6"/>
    <w:rsid w:val="00435CE2"/>
    <w:rsid w:val="0043632A"/>
    <w:rsid w:val="00446D32"/>
    <w:rsid w:val="00456CF8"/>
    <w:rsid w:val="0045786E"/>
    <w:rsid w:val="00482245"/>
    <w:rsid w:val="00482915"/>
    <w:rsid w:val="004918A6"/>
    <w:rsid w:val="00497373"/>
    <w:rsid w:val="004A3D4B"/>
    <w:rsid w:val="004A4A8F"/>
    <w:rsid w:val="004A58D2"/>
    <w:rsid w:val="004B2E12"/>
    <w:rsid w:val="004B6355"/>
    <w:rsid w:val="004C450E"/>
    <w:rsid w:val="004F2F18"/>
    <w:rsid w:val="0050060C"/>
    <w:rsid w:val="00510F45"/>
    <w:rsid w:val="00514731"/>
    <w:rsid w:val="005247E8"/>
    <w:rsid w:val="00534647"/>
    <w:rsid w:val="0053523F"/>
    <w:rsid w:val="005378E9"/>
    <w:rsid w:val="00537EB5"/>
    <w:rsid w:val="005409AC"/>
    <w:rsid w:val="00552677"/>
    <w:rsid w:val="00557B53"/>
    <w:rsid w:val="00562492"/>
    <w:rsid w:val="00563DAB"/>
    <w:rsid w:val="00571D28"/>
    <w:rsid w:val="0057267C"/>
    <w:rsid w:val="00572C85"/>
    <w:rsid w:val="00574A2D"/>
    <w:rsid w:val="00576406"/>
    <w:rsid w:val="00585464"/>
    <w:rsid w:val="0059077F"/>
    <w:rsid w:val="005927CC"/>
    <w:rsid w:val="005A369F"/>
    <w:rsid w:val="005B4B89"/>
    <w:rsid w:val="005C69FF"/>
    <w:rsid w:val="005D51D3"/>
    <w:rsid w:val="005E21CC"/>
    <w:rsid w:val="005E7700"/>
    <w:rsid w:val="00620425"/>
    <w:rsid w:val="006273E3"/>
    <w:rsid w:val="0063233B"/>
    <w:rsid w:val="0064102B"/>
    <w:rsid w:val="00646137"/>
    <w:rsid w:val="006C5197"/>
    <w:rsid w:val="006D2F78"/>
    <w:rsid w:val="006D5779"/>
    <w:rsid w:val="007219C2"/>
    <w:rsid w:val="00724283"/>
    <w:rsid w:val="00724470"/>
    <w:rsid w:val="00735388"/>
    <w:rsid w:val="00755AF9"/>
    <w:rsid w:val="007628D7"/>
    <w:rsid w:val="007733B1"/>
    <w:rsid w:val="00792D9A"/>
    <w:rsid w:val="007B1BD0"/>
    <w:rsid w:val="007D7966"/>
    <w:rsid w:val="007D7F30"/>
    <w:rsid w:val="007F1882"/>
    <w:rsid w:val="007F7848"/>
    <w:rsid w:val="00825506"/>
    <w:rsid w:val="008434BE"/>
    <w:rsid w:val="00855C4A"/>
    <w:rsid w:val="00864127"/>
    <w:rsid w:val="0088498A"/>
    <w:rsid w:val="008A351F"/>
    <w:rsid w:val="008B4AB9"/>
    <w:rsid w:val="008B6475"/>
    <w:rsid w:val="008C522F"/>
    <w:rsid w:val="008C5930"/>
    <w:rsid w:val="008D4FBE"/>
    <w:rsid w:val="008D6238"/>
    <w:rsid w:val="008D6306"/>
    <w:rsid w:val="008D7866"/>
    <w:rsid w:val="008E20B6"/>
    <w:rsid w:val="008F5554"/>
    <w:rsid w:val="00917DE5"/>
    <w:rsid w:val="009319A2"/>
    <w:rsid w:val="00933183"/>
    <w:rsid w:val="00940036"/>
    <w:rsid w:val="0095543B"/>
    <w:rsid w:val="0096476E"/>
    <w:rsid w:val="00966FD6"/>
    <w:rsid w:val="00971536"/>
    <w:rsid w:val="009734A4"/>
    <w:rsid w:val="00981289"/>
    <w:rsid w:val="009D4001"/>
    <w:rsid w:val="009D6BD2"/>
    <w:rsid w:val="009D75EF"/>
    <w:rsid w:val="009F15D2"/>
    <w:rsid w:val="00A02559"/>
    <w:rsid w:val="00A238F7"/>
    <w:rsid w:val="00A347CF"/>
    <w:rsid w:val="00A35A72"/>
    <w:rsid w:val="00A41ED4"/>
    <w:rsid w:val="00A438BB"/>
    <w:rsid w:val="00A649E4"/>
    <w:rsid w:val="00A6621B"/>
    <w:rsid w:val="00A67503"/>
    <w:rsid w:val="00A7247E"/>
    <w:rsid w:val="00A824DC"/>
    <w:rsid w:val="00AB36A4"/>
    <w:rsid w:val="00AD6422"/>
    <w:rsid w:val="00AE00A5"/>
    <w:rsid w:val="00AE3A21"/>
    <w:rsid w:val="00B04497"/>
    <w:rsid w:val="00B06B05"/>
    <w:rsid w:val="00B14286"/>
    <w:rsid w:val="00B25083"/>
    <w:rsid w:val="00B255A0"/>
    <w:rsid w:val="00B47A13"/>
    <w:rsid w:val="00B62D88"/>
    <w:rsid w:val="00B7421E"/>
    <w:rsid w:val="00B96C60"/>
    <w:rsid w:val="00BA1AC2"/>
    <w:rsid w:val="00BA24E2"/>
    <w:rsid w:val="00BA3C27"/>
    <w:rsid w:val="00BA788F"/>
    <w:rsid w:val="00BB46A8"/>
    <w:rsid w:val="00BC4FFE"/>
    <w:rsid w:val="00C10890"/>
    <w:rsid w:val="00C3336C"/>
    <w:rsid w:val="00C52E94"/>
    <w:rsid w:val="00C620A0"/>
    <w:rsid w:val="00C65329"/>
    <w:rsid w:val="00C700AE"/>
    <w:rsid w:val="00CB11EA"/>
    <w:rsid w:val="00CB3417"/>
    <w:rsid w:val="00CB51C4"/>
    <w:rsid w:val="00CC32FA"/>
    <w:rsid w:val="00CD51C0"/>
    <w:rsid w:val="00CE5855"/>
    <w:rsid w:val="00CE69F7"/>
    <w:rsid w:val="00D14B48"/>
    <w:rsid w:val="00D378D6"/>
    <w:rsid w:val="00D67B2F"/>
    <w:rsid w:val="00D93E61"/>
    <w:rsid w:val="00D95E16"/>
    <w:rsid w:val="00DA5426"/>
    <w:rsid w:val="00DA5514"/>
    <w:rsid w:val="00DA7892"/>
    <w:rsid w:val="00DB7A67"/>
    <w:rsid w:val="00DC14DB"/>
    <w:rsid w:val="00DD0721"/>
    <w:rsid w:val="00DD4D0E"/>
    <w:rsid w:val="00DD601F"/>
    <w:rsid w:val="00DD611E"/>
    <w:rsid w:val="00DE3EF0"/>
    <w:rsid w:val="00E03819"/>
    <w:rsid w:val="00E054BD"/>
    <w:rsid w:val="00E0551E"/>
    <w:rsid w:val="00E702DF"/>
    <w:rsid w:val="00E83411"/>
    <w:rsid w:val="00EA1689"/>
    <w:rsid w:val="00EC2A7A"/>
    <w:rsid w:val="00EE2F8F"/>
    <w:rsid w:val="00EE5B47"/>
    <w:rsid w:val="00F12263"/>
    <w:rsid w:val="00F341ED"/>
    <w:rsid w:val="00F36152"/>
    <w:rsid w:val="00F4086A"/>
    <w:rsid w:val="00F458C9"/>
    <w:rsid w:val="00F4689D"/>
    <w:rsid w:val="00F577D0"/>
    <w:rsid w:val="00FA7CF4"/>
    <w:rsid w:val="00FC372B"/>
    <w:rsid w:val="00FF3B8C"/>
    <w:rsid w:val="00FF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F3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559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12263"/>
    <w:pPr>
      <w:keepNext/>
      <w:keepLines/>
      <w:shd w:val="clear" w:color="auto" w:fill="006699"/>
      <w:spacing w:before="240" w:after="80" w:line="259" w:lineRule="auto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rsid w:val="00243A0A"/>
    <w:pPr>
      <w:spacing w:line="259" w:lineRule="auto"/>
      <w:ind w:left="720"/>
      <w:contextualSpacing/>
    </w:pPr>
    <w:rPr>
      <w:rFonts w:asciiTheme="minorHAnsi" w:eastAsiaTheme="minorEastAsia" w:hAnsiTheme="minorHAnsi" w:cstheme="minorBidi"/>
      <w:sz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7F1882"/>
    <w:pPr>
      <w:spacing w:after="300" w:line="259" w:lineRule="auto"/>
      <w:contextualSpacing/>
    </w:pPr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F1882"/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F12263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006699"/>
    </w:rPr>
  </w:style>
  <w:style w:type="paragraph" w:customStyle="1" w:styleId="rubrik2">
    <w:name w:val="rubrik 2"/>
    <w:basedOn w:val="Rubrik"/>
    <w:rsid w:val="003670A6"/>
    <w:pPr>
      <w:spacing w:after="240" w:line="204" w:lineRule="auto"/>
    </w:pPr>
    <w:rPr>
      <w:sz w:val="72"/>
    </w:rPr>
  </w:style>
  <w:style w:type="paragraph" w:customStyle="1" w:styleId="kryssruta">
    <w:name w:val="kryssruta"/>
    <w:basedOn w:val="Normal"/>
    <w:qFormat/>
    <w:rsid w:val="00514731"/>
    <w:pPr>
      <w:spacing w:before="30" w:after="30" w:line="245" w:lineRule="auto"/>
      <w:ind w:left="357" w:hanging="357"/>
    </w:pPr>
    <w:rPr>
      <w:rFonts w:asciiTheme="minorHAnsi" w:eastAsiaTheme="minorEastAsia" w:hAnsiTheme="minorHAnsi" w:cstheme="minorBidi"/>
      <w:sz w:val="22"/>
      <w:lang w:eastAsia="en-US"/>
    </w:rPr>
  </w:style>
  <w:style w:type="paragraph" w:customStyle="1" w:styleId="Stortext">
    <w:name w:val="Stor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Sidhuvud">
    <w:name w:val="header"/>
    <w:basedOn w:val="Normal"/>
    <w:link w:val="SidhuvudChar"/>
    <w:uiPriority w:val="99"/>
    <w:semiHidden/>
    <w:rsid w:val="00BA24E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37EB5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BA24E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37EB5"/>
    <w:rPr>
      <w:sz w:val="22"/>
    </w:rPr>
  </w:style>
  <w:style w:type="character" w:styleId="Platshllartext">
    <w:name w:val="Placeholder Text"/>
    <w:basedOn w:val="Standardstycketeckensnitt"/>
    <w:semiHidden/>
    <w:rsid w:val="00537EB5"/>
    <w:rPr>
      <w:color w:val="808080"/>
    </w:rPr>
  </w:style>
  <w:style w:type="paragraph" w:customStyle="1" w:styleId="Formatmall1">
    <w:name w:val="Formatmall1"/>
    <w:basedOn w:val="Rubrik1"/>
    <w:link w:val="Formatmall1Char"/>
    <w:qFormat/>
    <w:rsid w:val="00F12263"/>
  </w:style>
  <w:style w:type="character" w:customStyle="1" w:styleId="Formatmall1Char">
    <w:name w:val="Formatmall1 Char"/>
    <w:basedOn w:val="Rubrik1Char"/>
    <w:link w:val="Formatmall1"/>
    <w:rsid w:val="00F12263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006699"/>
    </w:rPr>
  </w:style>
  <w:style w:type="character" w:styleId="Kommentarsreferens">
    <w:name w:val="annotation reference"/>
    <w:basedOn w:val="Standardstycketeckensnitt"/>
    <w:semiHidden/>
    <w:unhideWhenUsed/>
    <w:rsid w:val="002A72BB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2A72B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rsid w:val="002A72B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A72B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A7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Hagner\AppData\Roaming\Microsoft\Templates\Checklista%20f&#246;r%20cykelpendling.dotx" TargetMode="External"/></Relationship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F7E72-FF8D-44B1-92B0-AC18492FDAB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C:\Users\EmmaHagner\AppData\Roaming\Microsoft\Templates\Checklista för cykelpendling.dotx</Template>
  <TotalTime>0</TotalTime>
  <Pages>1</Pages>
  <Words>290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2024-01-16T16:28:00Z</dcterms:created>
  <dcterms:modified xsi:type="dcterms:W3CDTF">2024-02-23T09:17:00Z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